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E47C9" w:rsidTr="008E47C9">
        <w:tc>
          <w:tcPr>
            <w:tcW w:w="9571" w:type="dxa"/>
          </w:tcPr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8E47C9">
            <w:pPr>
              <w:jc w:val="center"/>
              <w:rPr>
                <w:b/>
                <w:sz w:val="32"/>
                <w:szCs w:val="32"/>
              </w:rPr>
            </w:pPr>
          </w:p>
          <w:p w:rsidR="008E47C9" w:rsidRDefault="00356EDD" w:rsidP="00356E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  <w:p w:rsidR="008E47C9" w:rsidRPr="00356EDD" w:rsidRDefault="008E47C9">
            <w:pPr>
              <w:jc w:val="center"/>
              <w:rPr>
                <w:i/>
                <w:sz w:val="32"/>
                <w:szCs w:val="32"/>
              </w:rPr>
            </w:pPr>
            <w:r w:rsidRPr="00356E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F93D0F4" wp14:editId="54C3E44D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-868045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6EDD">
              <w:rPr>
                <w:b/>
                <w:sz w:val="32"/>
                <w:szCs w:val="32"/>
              </w:rPr>
              <w:t>АДМИНИСТРАЦИЯ</w:t>
            </w:r>
          </w:p>
          <w:p w:rsidR="008E47C9" w:rsidRPr="00356EDD" w:rsidRDefault="008E47C9">
            <w:pPr>
              <w:pStyle w:val="1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 xml:space="preserve">МУНИЦИПАЛЬНОГО РАЙОНА </w:t>
            </w:r>
          </w:p>
          <w:p w:rsidR="008E47C9" w:rsidRPr="00356EDD" w:rsidRDefault="008E47C9">
            <w:pPr>
              <w:pStyle w:val="1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>ПЕСТРАВСКИЙ</w:t>
            </w:r>
          </w:p>
          <w:p w:rsidR="008E47C9" w:rsidRPr="00356EDD" w:rsidRDefault="008E47C9">
            <w:pPr>
              <w:jc w:val="center"/>
              <w:rPr>
                <w:b/>
                <w:sz w:val="32"/>
                <w:szCs w:val="32"/>
              </w:rPr>
            </w:pPr>
            <w:r w:rsidRPr="00356EDD">
              <w:rPr>
                <w:b/>
                <w:sz w:val="32"/>
                <w:szCs w:val="32"/>
              </w:rPr>
              <w:t>САМАРСКОЙ ОБЛАСТИ</w:t>
            </w:r>
          </w:p>
          <w:p w:rsidR="008E47C9" w:rsidRPr="00356EDD" w:rsidRDefault="008E47C9">
            <w:pPr>
              <w:jc w:val="center"/>
              <w:rPr>
                <w:sz w:val="32"/>
                <w:szCs w:val="32"/>
              </w:rPr>
            </w:pPr>
          </w:p>
          <w:p w:rsidR="008E47C9" w:rsidRPr="00356EDD" w:rsidRDefault="008E47C9">
            <w:pPr>
              <w:jc w:val="center"/>
              <w:rPr>
                <w:sz w:val="32"/>
                <w:szCs w:val="32"/>
              </w:rPr>
            </w:pPr>
            <w:r w:rsidRPr="00356EDD">
              <w:rPr>
                <w:sz w:val="32"/>
                <w:szCs w:val="32"/>
              </w:rPr>
              <w:t>ПОСТАНОВЛЕНИЕ</w:t>
            </w:r>
          </w:p>
          <w:p w:rsidR="008E47C9" w:rsidRDefault="008E47C9">
            <w:pPr>
              <w:jc w:val="center"/>
              <w:rPr>
                <w:sz w:val="20"/>
              </w:rPr>
            </w:pPr>
          </w:p>
          <w:p w:rsidR="008E47C9" w:rsidRDefault="00356EDD" w:rsidP="0006162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___</w:t>
            </w:r>
            <w:r w:rsidR="00282C54">
              <w:rPr>
                <w:szCs w:val="28"/>
              </w:rPr>
              <w:t>_______</w:t>
            </w:r>
            <w:r w:rsidR="00061629">
              <w:rPr>
                <w:szCs w:val="28"/>
              </w:rPr>
              <w:t>___</w:t>
            </w:r>
            <w:r w:rsidR="004E6102">
              <w:rPr>
                <w:szCs w:val="28"/>
              </w:rPr>
              <w:t xml:space="preserve"> </w:t>
            </w:r>
            <w:r w:rsidR="008E47C9">
              <w:rPr>
                <w:szCs w:val="28"/>
              </w:rPr>
              <w:t>№</w:t>
            </w:r>
            <w:r w:rsidR="00D256A4">
              <w:rPr>
                <w:szCs w:val="28"/>
              </w:rPr>
              <w:t xml:space="preserve"> </w:t>
            </w:r>
            <w:r w:rsidR="00282C54">
              <w:rPr>
                <w:szCs w:val="28"/>
              </w:rPr>
              <w:t>_____</w:t>
            </w:r>
          </w:p>
        </w:tc>
      </w:tr>
    </w:tbl>
    <w:p w:rsidR="008E47C9" w:rsidRDefault="008E47C9" w:rsidP="002F7E6D">
      <w:pPr>
        <w:spacing w:line="276" w:lineRule="auto"/>
        <w:jc w:val="center"/>
        <w:rPr>
          <w:szCs w:val="28"/>
        </w:rPr>
      </w:pPr>
    </w:p>
    <w:p w:rsidR="008E47C9" w:rsidRPr="008E050F" w:rsidRDefault="008E47C9" w:rsidP="002F7E6D">
      <w:pPr>
        <w:spacing w:line="276" w:lineRule="auto"/>
        <w:jc w:val="center"/>
        <w:rPr>
          <w:szCs w:val="28"/>
        </w:rPr>
      </w:pPr>
      <w:r w:rsidRPr="008E050F">
        <w:rPr>
          <w:szCs w:val="28"/>
        </w:rPr>
        <w:t>Об утверждении</w:t>
      </w:r>
      <w:r w:rsidR="00C71230">
        <w:rPr>
          <w:szCs w:val="28"/>
        </w:rPr>
        <w:t xml:space="preserve"> </w:t>
      </w:r>
      <w:r w:rsidR="00061629">
        <w:rPr>
          <w:szCs w:val="28"/>
        </w:rPr>
        <w:t>р</w:t>
      </w:r>
      <w:r w:rsidR="00061629" w:rsidRPr="00061629">
        <w:rPr>
          <w:szCs w:val="28"/>
        </w:rPr>
        <w:t>егламент</w:t>
      </w:r>
      <w:r w:rsidR="00061629">
        <w:rPr>
          <w:szCs w:val="28"/>
        </w:rPr>
        <w:t>а</w:t>
      </w:r>
      <w:r w:rsidR="00061629" w:rsidRPr="00061629">
        <w:rPr>
          <w:szCs w:val="28"/>
        </w:rPr>
        <w:t xml:space="preserve"> сопровождения инвестиционных проектов по принципу «одного окна», реализуемых (планируемых к реализации) на территории муниципального района Пестравский</w:t>
      </w:r>
      <w:r w:rsidR="00356EDD">
        <w:rPr>
          <w:szCs w:val="28"/>
        </w:rPr>
        <w:t xml:space="preserve"> Самарской области</w:t>
      </w:r>
    </w:p>
    <w:p w:rsidR="008E47C9" w:rsidRPr="008E050F" w:rsidRDefault="008E47C9" w:rsidP="002F7E6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61629" w:rsidRPr="00061629" w:rsidRDefault="00061629" w:rsidP="00356EDD">
      <w:pPr>
        <w:spacing w:line="276" w:lineRule="auto"/>
        <w:ind w:firstLine="567"/>
        <w:jc w:val="both"/>
        <w:rPr>
          <w:szCs w:val="28"/>
        </w:rPr>
      </w:pPr>
      <w:r w:rsidRPr="00061629">
        <w:rPr>
          <w:szCs w:val="28"/>
        </w:rPr>
        <w:t>В целях реализации регионального инвестиционного стандарта по обеспечению благоприятного инвестиционного климата, снижения административных барьеров при реализации инвестиционных проектов на территории муниципального района Пестравский</w:t>
      </w:r>
      <w:r w:rsidR="00356EDD">
        <w:rPr>
          <w:szCs w:val="28"/>
        </w:rPr>
        <w:t xml:space="preserve"> Самарской области</w:t>
      </w:r>
      <w:r w:rsidRPr="00061629">
        <w:rPr>
          <w:szCs w:val="28"/>
        </w:rPr>
        <w:t xml:space="preserve">, </w:t>
      </w:r>
      <w:r w:rsidR="00014E28">
        <w:rPr>
          <w:szCs w:val="28"/>
        </w:rPr>
        <w:t>на основании Федерального закона от 06.10.2003 № 131-ФЗ «</w:t>
      </w:r>
      <w:proofErr w:type="gramStart"/>
      <w:r w:rsidR="00014E28">
        <w:rPr>
          <w:szCs w:val="28"/>
        </w:rPr>
        <w:t>Об</w:t>
      </w:r>
      <w:proofErr w:type="gramEnd"/>
      <w:r w:rsidR="00014E28">
        <w:rPr>
          <w:szCs w:val="28"/>
        </w:rPr>
        <w:t xml:space="preserve"> общих </w:t>
      </w:r>
      <w:proofErr w:type="gramStart"/>
      <w:r w:rsidR="00014E28">
        <w:rPr>
          <w:szCs w:val="28"/>
        </w:rPr>
        <w:t>принципах</w:t>
      </w:r>
      <w:proofErr w:type="gramEnd"/>
      <w:r w:rsidR="00014E28">
        <w:rPr>
          <w:szCs w:val="28"/>
        </w:rPr>
        <w:t xml:space="preserve"> ор</w:t>
      </w:r>
      <w:r w:rsidR="00E1296A">
        <w:rPr>
          <w:szCs w:val="28"/>
        </w:rPr>
        <w:t>г</w:t>
      </w:r>
      <w:r w:rsidR="00014E28">
        <w:rPr>
          <w:szCs w:val="28"/>
        </w:rPr>
        <w:t>анизации местного самоуправления в Российской Федерации»</w:t>
      </w:r>
      <w:r w:rsidRPr="00061629">
        <w:rPr>
          <w:szCs w:val="28"/>
        </w:rPr>
        <w:t xml:space="preserve">, руководствуясь Уставом </w:t>
      </w:r>
      <w:r w:rsidR="00014E28" w:rsidRPr="00014E28">
        <w:rPr>
          <w:szCs w:val="28"/>
        </w:rPr>
        <w:t>муниципального района Пестравский Самарской области</w:t>
      </w:r>
      <w:r w:rsidRPr="00061629">
        <w:rPr>
          <w:szCs w:val="28"/>
        </w:rPr>
        <w:t xml:space="preserve">, </w:t>
      </w:r>
      <w:r w:rsidR="00356EDD">
        <w:rPr>
          <w:szCs w:val="28"/>
        </w:rPr>
        <w:t>администрация муниципального района Пестравский Самарской области ПОСТАНОВЛЯЕТ</w:t>
      </w:r>
      <w:r w:rsidRPr="00061629">
        <w:rPr>
          <w:szCs w:val="28"/>
        </w:rPr>
        <w:t>:</w:t>
      </w:r>
    </w:p>
    <w:p w:rsidR="00061629" w:rsidRPr="00061629" w:rsidRDefault="00061629" w:rsidP="00356EDD">
      <w:pPr>
        <w:spacing w:line="276" w:lineRule="auto"/>
        <w:ind w:firstLine="567"/>
        <w:jc w:val="both"/>
        <w:rPr>
          <w:szCs w:val="28"/>
        </w:rPr>
      </w:pPr>
      <w:r w:rsidRPr="00061629">
        <w:rPr>
          <w:szCs w:val="28"/>
        </w:rPr>
        <w:t xml:space="preserve">1. Утвердить </w:t>
      </w:r>
      <w:r w:rsidR="00356EDD">
        <w:rPr>
          <w:szCs w:val="28"/>
        </w:rPr>
        <w:t xml:space="preserve">прилагаемый </w:t>
      </w:r>
      <w:r w:rsidRPr="00061629">
        <w:rPr>
          <w:szCs w:val="28"/>
        </w:rPr>
        <w:t xml:space="preserve">регламент сопровождения инвестиционных проектов по принципу </w:t>
      </w:r>
      <w:r w:rsidR="001A7C45">
        <w:rPr>
          <w:szCs w:val="28"/>
        </w:rPr>
        <w:t>«</w:t>
      </w:r>
      <w:r w:rsidRPr="00061629">
        <w:rPr>
          <w:szCs w:val="28"/>
        </w:rPr>
        <w:t>одного окна</w:t>
      </w:r>
      <w:r w:rsidR="001A7C45">
        <w:rPr>
          <w:szCs w:val="28"/>
        </w:rPr>
        <w:t>»</w:t>
      </w:r>
      <w:r w:rsidRPr="00061629">
        <w:rPr>
          <w:szCs w:val="28"/>
        </w:rPr>
        <w:t xml:space="preserve">, реализуемых (планируемых к реализации) на территории </w:t>
      </w:r>
      <w:r w:rsidR="001A7C45" w:rsidRPr="001A7C45">
        <w:rPr>
          <w:szCs w:val="28"/>
        </w:rPr>
        <w:t>муниципального района Пестравский</w:t>
      </w:r>
      <w:r w:rsidR="00356EDD">
        <w:rPr>
          <w:szCs w:val="28"/>
        </w:rPr>
        <w:t xml:space="preserve"> Самарской области</w:t>
      </w:r>
      <w:r w:rsidRPr="00061629">
        <w:rPr>
          <w:szCs w:val="28"/>
        </w:rPr>
        <w:t>.</w:t>
      </w:r>
    </w:p>
    <w:p w:rsidR="00562641" w:rsidRDefault="00562641" w:rsidP="00356EDD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1A7C45">
        <w:rPr>
          <w:szCs w:val="28"/>
        </w:rPr>
        <w:t xml:space="preserve">Опубликовать настоящее постановление в газете </w:t>
      </w:r>
      <w:r w:rsidR="001A7C45">
        <w:rPr>
          <w:szCs w:val="28"/>
        </w:rPr>
        <w:t>«</w:t>
      </w:r>
      <w:r w:rsidRPr="001A7C45">
        <w:rPr>
          <w:szCs w:val="28"/>
        </w:rPr>
        <w:t>Степь</w:t>
      </w:r>
      <w:r w:rsidR="001A7C45">
        <w:rPr>
          <w:szCs w:val="28"/>
        </w:rPr>
        <w:t>»</w:t>
      </w:r>
      <w:r w:rsidRPr="001A7C45">
        <w:rPr>
          <w:szCs w:val="28"/>
        </w:rPr>
        <w:t xml:space="preserve"> и разместить</w:t>
      </w:r>
      <w:r w:rsidR="001A7C45">
        <w:rPr>
          <w:szCs w:val="28"/>
        </w:rPr>
        <w:t xml:space="preserve"> </w:t>
      </w:r>
      <w:r w:rsidRPr="001A7C45">
        <w:rPr>
          <w:szCs w:val="28"/>
        </w:rPr>
        <w:t>на официальном Интернет-сайте муниципального района Пестравский Самарской области.</w:t>
      </w:r>
    </w:p>
    <w:p w:rsidR="00562641" w:rsidRPr="001A7C45" w:rsidRDefault="00562641" w:rsidP="00356EDD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Cs w:val="28"/>
        </w:rPr>
      </w:pPr>
      <w:proofErr w:type="gramStart"/>
      <w:r w:rsidRPr="001A7C45">
        <w:rPr>
          <w:szCs w:val="28"/>
        </w:rPr>
        <w:t>Контроль за</w:t>
      </w:r>
      <w:proofErr w:type="gramEnd"/>
      <w:r w:rsidRPr="001A7C45">
        <w:rPr>
          <w:szCs w:val="28"/>
        </w:rPr>
        <w:t xml:space="preserve"> выполнением настоящего постановления возложить на </w:t>
      </w:r>
      <w:r w:rsidR="001A7C45">
        <w:rPr>
          <w:szCs w:val="28"/>
        </w:rPr>
        <w:t>первого заместителя Главы му</w:t>
      </w:r>
      <w:r w:rsidRPr="001A7C45">
        <w:rPr>
          <w:szCs w:val="28"/>
        </w:rPr>
        <w:t>ниципального района Пестравский</w:t>
      </w:r>
      <w:r w:rsidR="001A7C45">
        <w:rPr>
          <w:szCs w:val="28"/>
        </w:rPr>
        <w:t xml:space="preserve"> (Н.П. Кузнецова)</w:t>
      </w:r>
      <w:r w:rsidR="0089010F" w:rsidRPr="001A7C45">
        <w:rPr>
          <w:szCs w:val="28"/>
        </w:rPr>
        <w:t>.</w:t>
      </w:r>
    </w:p>
    <w:p w:rsidR="002E246A" w:rsidRDefault="002E246A" w:rsidP="002F7E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1A7C45" w:rsidRDefault="008E47C9" w:rsidP="002F7E6D">
      <w:pPr>
        <w:spacing w:line="276" w:lineRule="auto"/>
        <w:jc w:val="both"/>
      </w:pPr>
      <w:r>
        <w:t>Глава</w:t>
      </w:r>
    </w:p>
    <w:p w:rsidR="0089010F" w:rsidRDefault="008E47C9" w:rsidP="002F7E6D">
      <w:pPr>
        <w:spacing w:line="276" w:lineRule="auto"/>
        <w:jc w:val="both"/>
      </w:pPr>
      <w:r>
        <w:t>муниципального района</w:t>
      </w:r>
      <w:r w:rsidR="001A7C45">
        <w:t xml:space="preserve"> </w:t>
      </w:r>
      <w:r>
        <w:t>Пестравский</w:t>
      </w:r>
      <w:r w:rsidR="001A7C45">
        <w:t xml:space="preserve">  </w:t>
      </w:r>
      <w:r>
        <w:t xml:space="preserve">                                            </w:t>
      </w:r>
      <w:r w:rsidR="0089010F">
        <w:t>С</w:t>
      </w:r>
      <w:r>
        <w:t>.</w:t>
      </w:r>
      <w:r w:rsidR="0089010F">
        <w:t>В</w:t>
      </w:r>
      <w:r>
        <w:t>.</w:t>
      </w:r>
      <w:r w:rsidR="001A2E59">
        <w:t xml:space="preserve"> </w:t>
      </w:r>
      <w:r w:rsidR="0089010F">
        <w:t>Ермолов</w:t>
      </w:r>
    </w:p>
    <w:p w:rsidR="002F7E6D" w:rsidRDefault="002F7E6D" w:rsidP="008E47C9">
      <w:pPr>
        <w:jc w:val="both"/>
        <w:rPr>
          <w:sz w:val="20"/>
        </w:rPr>
      </w:pPr>
    </w:p>
    <w:p w:rsidR="002F7E6D" w:rsidRDefault="002F7E6D" w:rsidP="002F7E6D">
      <w:pPr>
        <w:jc w:val="both"/>
        <w:rPr>
          <w:sz w:val="20"/>
        </w:rPr>
      </w:pPr>
      <w:r>
        <w:rPr>
          <w:sz w:val="20"/>
        </w:rPr>
        <w:t>Смирнова С.В. 21844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outlineLvl w:val="0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lastRenderedPageBreak/>
        <w:t>Приложение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 xml:space="preserve">к постановлению администрации </w:t>
      </w:r>
    </w:p>
    <w:p w:rsid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>муниципального района Пестравский</w:t>
      </w:r>
      <w:r w:rsidR="00356EDD">
        <w:rPr>
          <w:rFonts w:eastAsiaTheme="minorEastAsia"/>
          <w:szCs w:val="24"/>
        </w:rPr>
        <w:t xml:space="preserve"> </w:t>
      </w:r>
    </w:p>
    <w:p w:rsidR="00012866" w:rsidRPr="00356EDD" w:rsidRDefault="00356EDD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Самарской области</w:t>
      </w:r>
      <w:r w:rsidR="00012866" w:rsidRPr="00356EDD">
        <w:rPr>
          <w:rFonts w:eastAsiaTheme="minorEastAsia"/>
          <w:szCs w:val="24"/>
        </w:rPr>
        <w:t xml:space="preserve"> </w:t>
      </w:r>
    </w:p>
    <w:p w:rsidR="00012866" w:rsidRPr="00356EDD" w:rsidRDefault="00012866" w:rsidP="00012866">
      <w:pPr>
        <w:widowControl w:val="0"/>
        <w:autoSpaceDE w:val="0"/>
        <w:autoSpaceDN w:val="0"/>
        <w:spacing w:line="276" w:lineRule="auto"/>
        <w:jc w:val="right"/>
        <w:rPr>
          <w:rFonts w:eastAsiaTheme="minorEastAsia"/>
          <w:szCs w:val="24"/>
        </w:rPr>
      </w:pPr>
      <w:r w:rsidRPr="00356EDD">
        <w:rPr>
          <w:rFonts w:eastAsiaTheme="minorEastAsia"/>
          <w:szCs w:val="24"/>
        </w:rPr>
        <w:t>от _____________  № ______</w:t>
      </w:r>
    </w:p>
    <w:p w:rsidR="00356EDD" w:rsidRDefault="00356EDD" w:rsidP="00012866">
      <w:pPr>
        <w:widowControl w:val="0"/>
        <w:autoSpaceDE w:val="0"/>
        <w:autoSpaceDN w:val="0"/>
        <w:spacing w:line="276" w:lineRule="auto"/>
        <w:jc w:val="center"/>
        <w:rPr>
          <w:rFonts w:eastAsiaTheme="minorEastAsia"/>
          <w:b/>
          <w:szCs w:val="28"/>
        </w:rPr>
      </w:pPr>
      <w:bookmarkStart w:id="0" w:name="P32"/>
      <w:bookmarkEnd w:id="0"/>
    </w:p>
    <w:p w:rsidR="00012866" w:rsidRPr="00012866" w:rsidRDefault="00012866" w:rsidP="00012866">
      <w:pPr>
        <w:widowControl w:val="0"/>
        <w:autoSpaceDE w:val="0"/>
        <w:autoSpaceDN w:val="0"/>
        <w:spacing w:line="276" w:lineRule="auto"/>
        <w:jc w:val="center"/>
        <w:rPr>
          <w:rFonts w:eastAsiaTheme="minorEastAsia"/>
          <w:b/>
          <w:szCs w:val="28"/>
        </w:rPr>
      </w:pPr>
      <w:bookmarkStart w:id="1" w:name="_GoBack"/>
      <w:bookmarkEnd w:id="1"/>
      <w:r w:rsidRPr="00012866">
        <w:rPr>
          <w:rFonts w:eastAsiaTheme="minorEastAsia"/>
          <w:b/>
          <w:szCs w:val="28"/>
        </w:rPr>
        <w:t xml:space="preserve">по принципу «одного окна», </w:t>
      </w:r>
      <w:proofErr w:type="gramStart"/>
      <w:r w:rsidRPr="00012866">
        <w:rPr>
          <w:rFonts w:eastAsiaTheme="minorEastAsia"/>
          <w:b/>
          <w:szCs w:val="28"/>
        </w:rPr>
        <w:t>реализуемых</w:t>
      </w:r>
      <w:proofErr w:type="gramEnd"/>
      <w:r w:rsidRPr="00012866">
        <w:rPr>
          <w:rFonts w:eastAsiaTheme="minorEastAsia"/>
          <w:b/>
          <w:szCs w:val="28"/>
        </w:rPr>
        <w:t xml:space="preserve"> (планируемых к реализации) на территории муниципального района Пестравский</w:t>
      </w:r>
      <w:r w:rsidR="00356EDD">
        <w:rPr>
          <w:rFonts w:eastAsiaTheme="minorEastAsia"/>
          <w:b/>
          <w:szCs w:val="28"/>
        </w:rPr>
        <w:t xml:space="preserve"> Самарской области</w:t>
      </w:r>
    </w:p>
    <w:p w:rsidR="00012866" w:rsidRPr="00012866" w:rsidRDefault="00012866" w:rsidP="00012866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t>1. Общие положения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1.1. </w:t>
      </w:r>
      <w:proofErr w:type="gramStart"/>
      <w:r w:rsidRPr="00012866">
        <w:rPr>
          <w:rFonts w:eastAsiaTheme="minorEastAsia"/>
          <w:szCs w:val="28"/>
        </w:rPr>
        <w:t xml:space="preserve">Настоящий регламент сопровождения инвестиционных проектов по принципу «одного окна», реализуемых (планируемых к реализации) на территории муниципального района Пестравский </w:t>
      </w:r>
      <w:r w:rsidR="00356EDD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 xml:space="preserve">(далее – Регламент), определяет порядок взаимодействия органов местного самоуправления муниципального района Пестравский </w:t>
      </w:r>
      <w:r w:rsidR="00356EDD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(далее – администрация) и субъектов инвестиционной деятельности, реализующих и (или) планирующих к реализации инвестиционные проекты на территории муниципального района Пестравский</w:t>
      </w:r>
      <w:r w:rsidR="00356EDD">
        <w:rPr>
          <w:rFonts w:eastAsiaTheme="minorEastAsia"/>
          <w:szCs w:val="28"/>
        </w:rPr>
        <w:t xml:space="preserve"> Самарской области</w:t>
      </w:r>
      <w:r w:rsidRPr="00012866">
        <w:rPr>
          <w:rFonts w:eastAsiaTheme="minorEastAsia"/>
          <w:szCs w:val="28"/>
        </w:rPr>
        <w:t>, в целях снижения административных барьеров при</w:t>
      </w:r>
      <w:proofErr w:type="gramEnd"/>
      <w:r w:rsidRPr="00012866">
        <w:rPr>
          <w:rFonts w:eastAsiaTheme="minorEastAsia"/>
          <w:szCs w:val="28"/>
        </w:rPr>
        <w:t xml:space="preserve"> их реализации.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1.2. Для целей настоящего Регламента используются следующие понятия: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инициатор инвестиционного проекта – субъект инвестиционной деятельности, обратившийся за содействием в реализации инвестиционного проекта и предоставлением мер муниципальной поддержки инвестиционной деятельности;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план-график – график выполнения мероприятий, направленных на реализацию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технико-экономическое обоснование –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 – орган, координирующий развитие инвестиционной деятельности на территории муниципального района </w:t>
      </w:r>
      <w:r w:rsidRPr="00012866">
        <w:rPr>
          <w:rFonts w:eastAsiaTheme="minorEastAsia"/>
          <w:szCs w:val="28"/>
        </w:rPr>
        <w:lastRenderedPageBreak/>
        <w:t xml:space="preserve">Пестравский </w:t>
      </w:r>
      <w:r w:rsidR="00356EDD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при Главе муниципального района Пестравский (далее – инвестиционный совет);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сопровождение инвестиционного проекта – комплекс мер организационного характера, осуществляемых в пределах полномочий, установленных действующим законодательством, направленных на содействие инициатору инвестиционного проекта в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ответственное структурное подразделение – структурное подразделение администрации, уполномоченное куратором инвестиционного проекта на сопровождение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ответственный специалист – специали</w:t>
      </w:r>
      <w:proofErr w:type="gramStart"/>
      <w:r w:rsidRPr="00012866">
        <w:rPr>
          <w:rFonts w:eastAsiaTheme="minorEastAsia"/>
          <w:szCs w:val="28"/>
        </w:rPr>
        <w:t>ст стр</w:t>
      </w:r>
      <w:proofErr w:type="gramEnd"/>
      <w:r w:rsidRPr="00012866">
        <w:rPr>
          <w:rFonts w:eastAsiaTheme="minorEastAsia"/>
          <w:szCs w:val="28"/>
        </w:rPr>
        <w:t>уктурного подразделения администрации, назначенный руководителем ответственного структурного подразделения на сопровождение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before="240" w:after="240" w:line="276" w:lineRule="auto"/>
        <w:ind w:firstLine="567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t>2. Порядок рассмотрения инвестиционных проектов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bookmarkStart w:id="2" w:name="P52"/>
      <w:bookmarkEnd w:id="2"/>
      <w:r w:rsidRPr="00012866">
        <w:rPr>
          <w:rFonts w:eastAsiaTheme="minorEastAsia"/>
          <w:szCs w:val="28"/>
        </w:rPr>
        <w:t>2.1. Основанием для рассмотрения инвестиционного проекта является обращение инициатора инвестиционного проекта в администрацию лично, посредством почтовой или электронной связи.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 обращению прикладываются: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бизнес-план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презентация инвестиционного проекта;</w:t>
      </w:r>
    </w:p>
    <w:p w:rsidR="00012866" w:rsidRPr="00012866" w:rsidRDefault="002B79C1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hyperlink w:anchor="P109">
        <w:r w:rsidR="00012866" w:rsidRPr="00012866">
          <w:rPr>
            <w:rFonts w:eastAsiaTheme="minorEastAsia"/>
            <w:szCs w:val="28"/>
          </w:rPr>
          <w:t>сведения</w:t>
        </w:r>
      </w:hyperlink>
      <w:r w:rsidR="00012866" w:rsidRPr="00012866">
        <w:rPr>
          <w:rFonts w:eastAsiaTheme="minorEastAsia"/>
          <w:szCs w:val="28"/>
        </w:rPr>
        <w:t xml:space="preserve"> о требуемых параметрах производственной площадки или земельного участка для реализации инвестиционного проекта по форме согласно приложению к настоящему Регламенту;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 случае если инициатор предполагает участие в его реализации конкретных организаций, фондов, институтов развития, то представляемые на рассмотрение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2.2. Все обращения подлежат регистрации секретарем инвестиционного совета в течение 3 рабочих дней со дня поступления обращения.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2.3. В случае предоставления инициатором инвестиционного проекта пакета документов, не соответствующего положениям </w:t>
      </w:r>
      <w:hyperlink w:anchor="P52">
        <w:r w:rsidRPr="00012866">
          <w:rPr>
            <w:rFonts w:eastAsiaTheme="minorEastAsia"/>
            <w:szCs w:val="28"/>
          </w:rPr>
          <w:t>пункта 2.1 раздела 2</w:t>
        </w:r>
      </w:hyperlink>
      <w:r w:rsidRPr="00012866">
        <w:rPr>
          <w:rFonts w:eastAsiaTheme="minorEastAsia"/>
          <w:szCs w:val="28"/>
        </w:rPr>
        <w:t xml:space="preserve"> настоящего Регламента, документы секретарем инвестиционного совета возвращаются на доработку.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2.4. Ответственность за достоверность представленных сведений несет инициатор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2.5. По решению инвестиционного совета инвестиционные проекты </w:t>
      </w:r>
      <w:r w:rsidRPr="00012866">
        <w:rPr>
          <w:rFonts w:eastAsiaTheme="minorEastAsia"/>
          <w:szCs w:val="28"/>
        </w:rPr>
        <w:lastRenderedPageBreak/>
        <w:t>проходят процедуру отбора инвестиционных проектов на присвоение им статуса приоритетных в порядке, установленном муниципальными правовыми актами.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2.6. По результатам рассмотрения проекта на инвестиционном совете выносится решение о целесообразности или нецелесообразности реализации инвестиционного проекта на территории муниципального района Пестравский </w:t>
      </w:r>
      <w:r w:rsidR="00356EDD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и необходимости (возможности) оказания поддержки администрацией инициатору инвестиционного проекта, о назначении куратора инвестиционного проекта по направлению деятельности. Куратор инвестиционного проекта назначается не ниже уровня заместителя Главы муниципального района Пестравский.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Контактные данные куратора инвестиционного проекта сообщаются инициатору инвестиционного проекта секретарем инвестиционного совета в течение 3 рабочих дней после вынесения инвестиционным советом решения о назначении куратора.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Куратор: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а) оказывает инициатору инвестиционного проекта консультационную, информационную и организационную поддержку в течение всего периода реализации инвестиционного проекта, вплоть до ввода объекта в эксплуатацию;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б) организовывает переговоры, встречи, совещания (при необходимости), направленные на решение вопросов, возникающих в процессе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в) представляет информацию об инструментах муниципальной поддержки, на которые может претендовать инвестор.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Инициатор инвестиционного проекта: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а) осуществляет реализацию инвестиционного проекта на территории муниципального района Пестравский</w:t>
      </w:r>
      <w:r w:rsidR="00356EDD">
        <w:rPr>
          <w:rFonts w:eastAsiaTheme="minorEastAsia"/>
          <w:szCs w:val="28"/>
        </w:rPr>
        <w:t xml:space="preserve"> </w:t>
      </w:r>
      <w:r w:rsidR="00356EDD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б) представляет в инвестиционный совет и куратору инвестиционного проекта необходимую информацию о ходе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в) осуществляет при необходимости подготовку пакета документов для участия в программах, направленных на поддержку инвестиционной деятельности;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г) сообщает инвестиционному совету и куратору об изменениях в инвестиционном проекте, а также об изменении юридического и (или) фактического адреса, банковских реквизитов и иной контактной информации;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д) определяет лицо, ответственное за взаимодействие с куратором по реализации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before="240" w:after="240" w:line="276" w:lineRule="auto"/>
        <w:ind w:firstLine="567"/>
        <w:jc w:val="center"/>
        <w:outlineLvl w:val="1"/>
        <w:rPr>
          <w:rFonts w:eastAsiaTheme="minorEastAsia"/>
          <w:b/>
          <w:szCs w:val="28"/>
        </w:rPr>
      </w:pPr>
      <w:r w:rsidRPr="00012866">
        <w:rPr>
          <w:rFonts w:eastAsiaTheme="minorEastAsia"/>
          <w:b/>
          <w:szCs w:val="28"/>
        </w:rPr>
        <w:lastRenderedPageBreak/>
        <w:t>3. Порядок сопровождения инвестиционных проектов при их реализации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3.1. Сопровождение инвестиционных проектов на стадии их реализации осуществляется ответственными структурными подразделениями администрации, назначаемыми куратором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3.2. Формы сопровождения каждого инвестиционного проекта определяются в соответствии с решением инвестиционного совета.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Сопровождение инвестиционных проектов по принципу «одного окна», реализуемых (планируемых к реализации) на территории муниципального района Пестравский</w:t>
      </w:r>
      <w:r w:rsidR="00356EDD" w:rsidRPr="00356EDD">
        <w:rPr>
          <w:rFonts w:eastAsiaTheme="minorEastAsia"/>
          <w:szCs w:val="28"/>
        </w:rPr>
        <w:t xml:space="preserve"> </w:t>
      </w:r>
      <w:r w:rsidR="00356EDD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может осуществляться в форме оказания консультационной, информационной и организационной помощи инициатору инвестиционного проекта, способствующей: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1) соблюдению сроков рассмотрения вопросов, возникающих в ходе реализации инвестиционного проекта, предусмотренных действующим законодательством;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2) эффективному межведомственному взаимодействию, предусмотренному действующим законодательством, с муниципальными предприятиями и учреждениями и иными организациями;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4) размещению информации об инвестиционных проектах, реализуемых (планируемых к реализации)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на официальном сайте администрации му</w:t>
      </w:r>
      <w:r w:rsidR="002E246A">
        <w:rPr>
          <w:rFonts w:eastAsiaTheme="minorEastAsia"/>
          <w:szCs w:val="28"/>
        </w:rPr>
        <w:t>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="002E246A">
        <w:rPr>
          <w:rFonts w:eastAsiaTheme="minorEastAsia"/>
          <w:szCs w:val="28"/>
        </w:rPr>
        <w:t>;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5) получению муниципальной поддержки инвестиционного проекта в соответствии с действующим законодательством.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3.3. Руководители ответственных структурных подразделений в течение 3 рабочих дней со дня принятия решения о целесообразности реализации инвестиционного проекта на территории муниципального района Пестравский </w:t>
      </w:r>
      <w:r w:rsidR="002E246A" w:rsidRPr="00012866">
        <w:rPr>
          <w:rFonts w:eastAsiaTheme="minorEastAsia"/>
          <w:szCs w:val="28"/>
        </w:rPr>
        <w:t xml:space="preserve">Самарской области </w:t>
      </w:r>
      <w:r w:rsidRPr="00012866">
        <w:rPr>
          <w:rFonts w:eastAsiaTheme="minorEastAsia"/>
          <w:szCs w:val="28"/>
        </w:rPr>
        <w:t>и необходимости (возможности) оказания поддержки инициатору инвестиционного проекта назначают ответственного специалиста за сопровождение инвестиционного проекта из состава своих сотрудников.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3.4. Ответственный специалист осуществляет необходимые процедуры сопровождения инвестиционного проекта, направленные на его реализацию в соответствии с планом-графиком, утвержденным куратором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3.5. Ответственный специалист ежемесячно представляет куратору </w:t>
      </w:r>
      <w:r w:rsidRPr="00012866">
        <w:rPr>
          <w:rFonts w:eastAsiaTheme="minorEastAsia"/>
          <w:szCs w:val="28"/>
        </w:rPr>
        <w:lastRenderedPageBreak/>
        <w:t>сведения о реализации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3.6. Куратор инвестиционного проекта осуществляет оперативный контроль реализации инвестиционного проекта, а также оказывает содействие в его реализации.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>3.7. Сопровождение инвестиционного проекта осуществляется в течение всего срока его реализации в соответствии с планом-графиком и бизнес-планом.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3.8. По окончании реализации инвестиционного проекта куратор направляет секретарю инвестиционного совета </w:t>
      </w:r>
      <w:proofErr w:type="gramStart"/>
      <w:r w:rsidRPr="00012866">
        <w:rPr>
          <w:rFonts w:eastAsiaTheme="minorEastAsia"/>
          <w:szCs w:val="28"/>
        </w:rPr>
        <w:t>сведения</w:t>
      </w:r>
      <w:proofErr w:type="gramEnd"/>
      <w:r w:rsidRPr="00012866">
        <w:rPr>
          <w:rFonts w:eastAsiaTheme="minorEastAsia"/>
          <w:szCs w:val="28"/>
        </w:rPr>
        <w:t xml:space="preserve"> о параметрах созданного (модернизированного) объекта.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bookmarkStart w:id="3" w:name="P95"/>
      <w:bookmarkEnd w:id="3"/>
      <w:r w:rsidRPr="00012866">
        <w:rPr>
          <w:rFonts w:eastAsiaTheme="minorEastAsia"/>
          <w:szCs w:val="28"/>
        </w:rPr>
        <w:t>3.9. По итогам рассмотрения отчета куратора о реализации инвестиционного проекта инвестиционный совет выносит решение о завершении и эффективности реализации инвестиционного проекта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.</w:t>
      </w:r>
    </w:p>
    <w:p w:rsidR="00012866" w:rsidRPr="00012866" w:rsidRDefault="00012866" w:rsidP="00356EDD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Theme="minorEastAsia"/>
          <w:szCs w:val="28"/>
        </w:rPr>
      </w:pPr>
      <w:r w:rsidRPr="00012866">
        <w:rPr>
          <w:rFonts w:eastAsiaTheme="minorEastAsia"/>
          <w:szCs w:val="28"/>
        </w:rPr>
        <w:t xml:space="preserve">3.10. Секретарем инвестиционного совета на основании решения инвестиционного совета, указанного в </w:t>
      </w:r>
      <w:hyperlink w:anchor="P95">
        <w:r w:rsidRPr="00012866">
          <w:rPr>
            <w:rFonts w:eastAsiaTheme="minorEastAsia"/>
            <w:szCs w:val="28"/>
          </w:rPr>
          <w:t>пункте 3.9</w:t>
        </w:r>
      </w:hyperlink>
      <w:r w:rsidRPr="00012866">
        <w:rPr>
          <w:rFonts w:eastAsiaTheme="minorEastAsia"/>
          <w:szCs w:val="28"/>
        </w:rPr>
        <w:t xml:space="preserve"> настоящего Регламента, в течение 3 рабочих дней производится соответствующая отметка в реестре инвестиционных проектов, реализуемых на территории 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012866">
        <w:rPr>
          <w:rFonts w:eastAsiaTheme="minorEastAsia"/>
          <w:szCs w:val="28"/>
        </w:rPr>
        <w:t>Самарской области</w:t>
      </w:r>
      <w:r w:rsidRPr="00012866">
        <w:rPr>
          <w:rFonts w:eastAsiaTheme="minorEastAsia"/>
          <w:szCs w:val="28"/>
        </w:rPr>
        <w:t>, и направляется уведомление в адрес инициатора инвестиционного проекта.</w:t>
      </w: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  <w:sz w:val="20"/>
          <w:szCs w:val="22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  <w:sz w:val="20"/>
          <w:szCs w:val="22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356EDD">
      <w:pPr>
        <w:widowControl w:val="0"/>
        <w:autoSpaceDE w:val="0"/>
        <w:autoSpaceDN w:val="0"/>
        <w:ind w:firstLine="567"/>
        <w:jc w:val="right"/>
        <w:outlineLvl w:val="1"/>
        <w:rPr>
          <w:rFonts w:eastAsiaTheme="minorEastAsia"/>
          <w:szCs w:val="28"/>
        </w:rPr>
      </w:pPr>
    </w:p>
    <w:p w:rsidR="00012866" w:rsidRPr="00012866" w:rsidRDefault="00012866" w:rsidP="00012866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Приложение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к Регламенту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 xml:space="preserve">сопровождения инвестиционных проектов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 xml:space="preserve">по принципу «одного окна»,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proofErr w:type="gramStart"/>
      <w:r w:rsidRPr="00012866">
        <w:rPr>
          <w:rFonts w:eastAsiaTheme="minorEastAsia"/>
          <w:sz w:val="24"/>
          <w:szCs w:val="24"/>
        </w:rPr>
        <w:t>реализуемых</w:t>
      </w:r>
      <w:proofErr w:type="gramEnd"/>
      <w:r w:rsidRPr="00012866">
        <w:rPr>
          <w:rFonts w:eastAsiaTheme="minorEastAsia"/>
          <w:sz w:val="24"/>
          <w:szCs w:val="24"/>
        </w:rPr>
        <w:t xml:space="preserve"> (планируемых к реализации) на территории </w:t>
      </w:r>
    </w:p>
    <w:p w:rsidR="00012866" w:rsidRPr="00012866" w:rsidRDefault="00012866" w:rsidP="00012866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lastRenderedPageBreak/>
        <w:t>муниципального района Пестравский</w:t>
      </w:r>
      <w:r w:rsidR="002E246A" w:rsidRPr="002E246A">
        <w:rPr>
          <w:rFonts w:eastAsiaTheme="minorEastAsia"/>
          <w:szCs w:val="28"/>
        </w:rPr>
        <w:t xml:space="preserve"> </w:t>
      </w:r>
      <w:r w:rsidR="002E246A" w:rsidRPr="002E246A">
        <w:rPr>
          <w:rFonts w:eastAsiaTheme="minorEastAsia"/>
          <w:sz w:val="24"/>
          <w:szCs w:val="28"/>
        </w:rPr>
        <w:t>Самарской области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bookmarkStart w:id="4" w:name="P109"/>
      <w:bookmarkEnd w:id="4"/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Сведения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о требуемых параметрах производственной площадки или</w:t>
      </w:r>
    </w:p>
    <w:p w:rsidR="00012866" w:rsidRPr="00012866" w:rsidRDefault="00012866" w:rsidP="00012866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012866">
        <w:rPr>
          <w:rFonts w:eastAsiaTheme="minorEastAsia"/>
          <w:sz w:val="24"/>
          <w:szCs w:val="24"/>
        </w:rPr>
        <w:t>земельного участка для реализации инвестиционного проекта</w:t>
      </w:r>
    </w:p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402"/>
        <w:gridCol w:w="340"/>
        <w:gridCol w:w="1304"/>
        <w:gridCol w:w="340"/>
        <w:gridCol w:w="270"/>
        <w:gridCol w:w="2452"/>
      </w:tblGrid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Адрес предприятия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Контактное лицо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Телефон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E-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Сумма инвестиций в проект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Период строительства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Площадь запрашиваемого участка (кв. 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минимальная длина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минимальная ширина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Категория земли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Вид производства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Класс опасности производства, в том числе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Санитарно-защитная зона (м)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Электроснабжение: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МВт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категория надежности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Газоснабжение: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куб.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нМ</w:t>
            </w:r>
            <w:proofErr w:type="spellEnd"/>
            <w:r w:rsidRPr="00012866">
              <w:rPr>
                <w:rFonts w:eastAsiaTheme="minorEastAsia"/>
                <w:sz w:val="24"/>
                <w:szCs w:val="24"/>
              </w:rPr>
              <w:t>/год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куб. </w:t>
            </w:r>
            <w:proofErr w:type="spellStart"/>
            <w:r w:rsidRPr="00012866">
              <w:rPr>
                <w:rFonts w:eastAsiaTheme="minorEastAsia"/>
                <w:sz w:val="24"/>
                <w:szCs w:val="24"/>
              </w:rPr>
              <w:t>нМ</w:t>
            </w:r>
            <w:proofErr w:type="spellEnd"/>
            <w:r w:rsidRPr="00012866">
              <w:rPr>
                <w:rFonts w:eastAsiaTheme="minorEastAsia"/>
                <w:sz w:val="24"/>
                <w:szCs w:val="24"/>
              </w:rPr>
              <w:t>/час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давление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Водоснабжение: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- общее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питьевая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 xml:space="preserve">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техническая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 xml:space="preserve">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Водоотведение хозяйственно-бытовых стоков (куб. м/сутки)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lastRenderedPageBreak/>
              <w:t>Водоотведение ливневых вод (</w:t>
            </w:r>
            <w:proofErr w:type="gramStart"/>
            <w:r w:rsidRPr="00012866">
              <w:rPr>
                <w:rFonts w:eastAsiaTheme="minorEastAsia"/>
                <w:sz w:val="24"/>
                <w:szCs w:val="24"/>
              </w:rPr>
              <w:t>л</w:t>
            </w:r>
            <w:proofErr w:type="gramEnd"/>
            <w:r w:rsidRPr="00012866">
              <w:rPr>
                <w:rFonts w:eastAsiaTheme="minorEastAsia"/>
                <w:sz w:val="24"/>
                <w:szCs w:val="24"/>
              </w:rPr>
              <w:t>/сек.)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Наличие ж/д путей (необходимость, грузооборот вагонов/сутки)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Количество рабочих мест, создаваемых при реализации проекта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c>
          <w:tcPr>
            <w:tcW w:w="6583" w:type="dxa"/>
            <w:gridSpan w:val="7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Другие условия</w:t>
            </w:r>
          </w:p>
        </w:tc>
        <w:tc>
          <w:tcPr>
            <w:tcW w:w="2452" w:type="dxa"/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</w:tblBorders>
        </w:tblPrEx>
        <w:tc>
          <w:tcPr>
            <w:tcW w:w="9035" w:type="dxa"/>
            <w:gridSpan w:val="8"/>
            <w:tcBorders>
              <w:left w:val="nil"/>
              <w:bottom w:val="nil"/>
              <w:right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</w:tblBorders>
        </w:tblPrEx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Дата заполнения</w:t>
            </w:r>
          </w:p>
        </w:tc>
      </w:tr>
      <w:tr w:rsidR="00012866" w:rsidRPr="00012866" w:rsidTr="00A641A0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1587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402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304" w:type="dxa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722" w:type="dxa"/>
            <w:gridSpan w:val="2"/>
            <w:tcBorders>
              <w:top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12866" w:rsidRPr="00012866" w:rsidTr="00A641A0">
        <w:tblPrEx>
          <w:tblBorders>
            <w:left w:val="nil"/>
            <w:right w:val="nil"/>
            <w:insideV w:val="nil"/>
          </w:tblBorders>
        </w:tblPrEx>
        <w:tc>
          <w:tcPr>
            <w:tcW w:w="1587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bottom w:val="nil"/>
            </w:tcBorders>
          </w:tcPr>
          <w:p w:rsidR="00012866" w:rsidRPr="00012866" w:rsidRDefault="00012866" w:rsidP="0001286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12866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</w:tbl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012866" w:rsidRPr="00012866" w:rsidRDefault="00012866" w:rsidP="00012866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012866" w:rsidRPr="00012866" w:rsidRDefault="00012866" w:rsidP="0001286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12866" w:rsidRDefault="00012866" w:rsidP="00500821">
      <w:pPr>
        <w:jc w:val="both"/>
        <w:rPr>
          <w:szCs w:val="28"/>
        </w:rPr>
      </w:pPr>
    </w:p>
    <w:sectPr w:rsidR="00012866" w:rsidSect="002E246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CDE"/>
    <w:multiLevelType w:val="hybridMultilevel"/>
    <w:tmpl w:val="3F8E9F90"/>
    <w:lvl w:ilvl="0" w:tplc="6826E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A213F9"/>
    <w:multiLevelType w:val="multilevel"/>
    <w:tmpl w:val="F620AEC6"/>
    <w:lvl w:ilvl="0">
      <w:start w:val="1"/>
      <w:numFmt w:val="decimal"/>
      <w:lvlText w:val="%1."/>
      <w:lvlJc w:val="left"/>
      <w:pPr>
        <w:ind w:left="2145" w:hanging="142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0A"/>
    <w:rsid w:val="00012866"/>
    <w:rsid w:val="00014E28"/>
    <w:rsid w:val="00016033"/>
    <w:rsid w:val="00061629"/>
    <w:rsid w:val="000F36D7"/>
    <w:rsid w:val="000F48D5"/>
    <w:rsid w:val="001031FD"/>
    <w:rsid w:val="00105ABD"/>
    <w:rsid w:val="001103DC"/>
    <w:rsid w:val="00124BFD"/>
    <w:rsid w:val="00130FFF"/>
    <w:rsid w:val="00195CFF"/>
    <w:rsid w:val="001A2E59"/>
    <w:rsid w:val="001A7C45"/>
    <w:rsid w:val="001D684C"/>
    <w:rsid w:val="00203FAB"/>
    <w:rsid w:val="00282C54"/>
    <w:rsid w:val="00290DFA"/>
    <w:rsid w:val="002B79C1"/>
    <w:rsid w:val="002E246A"/>
    <w:rsid w:val="002F7E6D"/>
    <w:rsid w:val="003375C1"/>
    <w:rsid w:val="00356EDD"/>
    <w:rsid w:val="00396E43"/>
    <w:rsid w:val="003A603B"/>
    <w:rsid w:val="003C3C56"/>
    <w:rsid w:val="00432CC0"/>
    <w:rsid w:val="00443215"/>
    <w:rsid w:val="00457F8F"/>
    <w:rsid w:val="00477309"/>
    <w:rsid w:val="004E6102"/>
    <w:rsid w:val="00500821"/>
    <w:rsid w:val="00512FB2"/>
    <w:rsid w:val="00522632"/>
    <w:rsid w:val="00562641"/>
    <w:rsid w:val="00574816"/>
    <w:rsid w:val="005A6766"/>
    <w:rsid w:val="006D33E4"/>
    <w:rsid w:val="0073038A"/>
    <w:rsid w:val="00740B5B"/>
    <w:rsid w:val="00774D6F"/>
    <w:rsid w:val="007A66D4"/>
    <w:rsid w:val="007A6F3A"/>
    <w:rsid w:val="007B081F"/>
    <w:rsid w:val="007D6B07"/>
    <w:rsid w:val="008204A0"/>
    <w:rsid w:val="00827C03"/>
    <w:rsid w:val="00860F1D"/>
    <w:rsid w:val="00871F86"/>
    <w:rsid w:val="0089010F"/>
    <w:rsid w:val="008D7045"/>
    <w:rsid w:val="008E050F"/>
    <w:rsid w:val="008E47C9"/>
    <w:rsid w:val="00995F05"/>
    <w:rsid w:val="009C1C08"/>
    <w:rsid w:val="00A14617"/>
    <w:rsid w:val="00A224C1"/>
    <w:rsid w:val="00A95D67"/>
    <w:rsid w:val="00AC3800"/>
    <w:rsid w:val="00AC3A0C"/>
    <w:rsid w:val="00AF0498"/>
    <w:rsid w:val="00AF6D0E"/>
    <w:rsid w:val="00B3570F"/>
    <w:rsid w:val="00B47501"/>
    <w:rsid w:val="00B57FB6"/>
    <w:rsid w:val="00B817CF"/>
    <w:rsid w:val="00BC16B5"/>
    <w:rsid w:val="00BF4CA7"/>
    <w:rsid w:val="00C71230"/>
    <w:rsid w:val="00C80C48"/>
    <w:rsid w:val="00C832C3"/>
    <w:rsid w:val="00CA600A"/>
    <w:rsid w:val="00CB50C8"/>
    <w:rsid w:val="00CF13C4"/>
    <w:rsid w:val="00D256A4"/>
    <w:rsid w:val="00DB79A4"/>
    <w:rsid w:val="00DC3ACA"/>
    <w:rsid w:val="00E1296A"/>
    <w:rsid w:val="00E13B1B"/>
    <w:rsid w:val="00E57B2D"/>
    <w:rsid w:val="00E8721C"/>
    <w:rsid w:val="00E904D8"/>
    <w:rsid w:val="00EB1F79"/>
    <w:rsid w:val="00EE720A"/>
    <w:rsid w:val="00EF4AFB"/>
    <w:rsid w:val="00F11133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C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4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F1D"/>
    <w:rPr>
      <w:color w:val="800080"/>
      <w:u w:val="single"/>
    </w:rPr>
  </w:style>
  <w:style w:type="paragraph" w:customStyle="1" w:styleId="font5">
    <w:name w:val="font5"/>
    <w:basedOn w:val="a"/>
    <w:rsid w:val="00860F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60F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860F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860F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860F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608-D7B7-4551-AB2C-EC30CE8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Татьяна И. Комарова</cp:lastModifiedBy>
  <cp:revision>2</cp:revision>
  <cp:lastPrinted>2018-04-11T08:36:00Z</cp:lastPrinted>
  <dcterms:created xsi:type="dcterms:W3CDTF">2023-05-15T07:57:00Z</dcterms:created>
  <dcterms:modified xsi:type="dcterms:W3CDTF">2023-05-15T07:57:00Z</dcterms:modified>
</cp:coreProperties>
</file>